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1AF9AF8E" w:rsidR="00DA2E79" w:rsidRPr="00A21B40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A21B40">
        <w:rPr>
          <w:sz w:val="23"/>
          <w:szCs w:val="23"/>
        </w:rPr>
        <w:t xml:space="preserve"> Título: </w:t>
      </w:r>
      <w:r w:rsidR="009F1F50" w:rsidRPr="009F1F50">
        <w:rPr>
          <w:sz w:val="23"/>
          <w:szCs w:val="23"/>
        </w:rPr>
        <w:t>Alajuela, CR. Plano de la distribución y ampliación de la cañería</w:t>
      </w:r>
    </w:p>
    <w:p w14:paraId="21B6FF91" w14:textId="521AEE8F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1A7C5E">
        <w:rPr>
          <w:rFonts w:ascii="Arial" w:hAnsi="Arial" w:cs="Arial"/>
          <w:sz w:val="23"/>
          <w:szCs w:val="23"/>
          <w:lang w:val="pt-PT"/>
        </w:rPr>
        <w:t>CR</w:t>
      </w:r>
      <w:r w:rsidR="00DC3DE1">
        <w:rPr>
          <w:rFonts w:ascii="Arial" w:hAnsi="Arial" w:cs="Arial"/>
          <w:sz w:val="23"/>
          <w:szCs w:val="23"/>
          <w:lang w:val="pt-PT"/>
        </w:rPr>
        <w:t>_AI_</w:t>
      </w:r>
      <w:r w:rsidR="001A7C5E">
        <w:rPr>
          <w:rFonts w:ascii="Arial" w:hAnsi="Arial" w:cs="Arial"/>
          <w:sz w:val="23"/>
          <w:szCs w:val="23"/>
          <w:lang w:val="pt-PT"/>
        </w:rPr>
        <w:t>P</w:t>
      </w:r>
      <w:r w:rsidR="00C241B4">
        <w:rPr>
          <w:rFonts w:ascii="Arial" w:hAnsi="Arial" w:cs="Arial"/>
          <w:sz w:val="23"/>
          <w:szCs w:val="23"/>
          <w:lang w:val="pt-PT"/>
        </w:rPr>
        <w:t>_CAÑ</w:t>
      </w:r>
      <w:r w:rsidR="00DC3DE1">
        <w:rPr>
          <w:rFonts w:ascii="Arial" w:hAnsi="Arial" w:cs="Arial"/>
          <w:sz w:val="23"/>
          <w:szCs w:val="23"/>
          <w:lang w:val="pt-PT"/>
        </w:rPr>
        <w:t>-</w:t>
      </w:r>
      <w:r w:rsidR="001D0DA0">
        <w:rPr>
          <w:rFonts w:ascii="Arial" w:hAnsi="Arial" w:cs="Arial"/>
          <w:sz w:val="23"/>
          <w:szCs w:val="23"/>
          <w:lang w:val="pt-PT"/>
        </w:rPr>
        <w:t>ALAJ</w:t>
      </w:r>
      <w:r w:rsidR="00DC3DE1">
        <w:rPr>
          <w:rFonts w:ascii="Arial" w:hAnsi="Arial" w:cs="Arial"/>
          <w:sz w:val="23"/>
          <w:szCs w:val="23"/>
          <w:lang w:val="pt-PT"/>
        </w:rPr>
        <w:t>_</w:t>
      </w:r>
      <w:r w:rsidR="009F1F50">
        <w:rPr>
          <w:rFonts w:ascii="Arial" w:hAnsi="Arial" w:cs="Arial"/>
          <w:sz w:val="23"/>
          <w:szCs w:val="23"/>
          <w:lang w:val="pt-PT"/>
        </w:rPr>
        <w:t>SD</w:t>
      </w:r>
      <w:r w:rsidR="007D4899">
        <w:rPr>
          <w:rFonts w:ascii="Arial" w:hAnsi="Arial" w:cs="Arial"/>
          <w:sz w:val="23"/>
          <w:szCs w:val="23"/>
          <w:lang w:val="pt-PT"/>
        </w:rPr>
        <w:t>_</w:t>
      </w:r>
      <w:r w:rsidR="00C241B4">
        <w:rPr>
          <w:rFonts w:ascii="Arial" w:hAnsi="Arial" w:cs="Arial"/>
          <w:sz w:val="23"/>
          <w:szCs w:val="23"/>
          <w:lang w:val="pt-PT"/>
        </w:rPr>
        <w:t>4</w:t>
      </w:r>
      <w:r w:rsidR="009F1F50">
        <w:rPr>
          <w:rFonts w:ascii="Arial" w:hAnsi="Arial" w:cs="Arial"/>
          <w:sz w:val="23"/>
          <w:szCs w:val="23"/>
          <w:lang w:val="pt-PT"/>
        </w:rPr>
        <w:t>1</w:t>
      </w:r>
      <w:r w:rsidR="001A7C5E">
        <w:rPr>
          <w:rFonts w:ascii="Arial" w:hAnsi="Arial" w:cs="Arial"/>
          <w:sz w:val="23"/>
          <w:szCs w:val="23"/>
          <w:lang w:val="pt-PT"/>
        </w:rPr>
        <w:t>6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4D375F35" w14:textId="6432AA61" w:rsidR="009F1F50" w:rsidRPr="009F1F50" w:rsidRDefault="00DA2E79" w:rsidP="009F1F50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  <w:lang w:val="pt-PT"/>
        </w:rPr>
      </w:pPr>
      <w:r w:rsidRPr="009F1F50">
        <w:rPr>
          <w:sz w:val="23"/>
          <w:szCs w:val="23"/>
          <w:lang w:val="pt-PT"/>
        </w:rPr>
        <w:t xml:space="preserve">Autor (es): </w:t>
      </w:r>
      <w:r w:rsidR="009F1F50" w:rsidRPr="009F1F50">
        <w:rPr>
          <w:rFonts w:ascii="Arial" w:hAnsi="Arial" w:cs="Arial"/>
          <w:sz w:val="23"/>
          <w:szCs w:val="23"/>
          <w:lang w:val="pt-PT"/>
        </w:rPr>
        <w:t xml:space="preserve">Manuel </w:t>
      </w:r>
      <w:r w:rsidR="009F1F50" w:rsidRPr="009F1F50">
        <w:rPr>
          <w:rFonts w:ascii="Arial" w:hAnsi="Arial" w:cs="Arial"/>
          <w:sz w:val="23"/>
          <w:szCs w:val="23"/>
          <w:lang w:val="pt-PT"/>
        </w:rPr>
        <w:t>Benavides</w:t>
      </w:r>
      <w:r w:rsidR="009F1F50" w:rsidRPr="009F1F50">
        <w:rPr>
          <w:rFonts w:ascii="Arial" w:hAnsi="Arial" w:cs="Arial"/>
          <w:sz w:val="23"/>
          <w:szCs w:val="23"/>
          <w:lang w:val="pt-PT"/>
        </w:rPr>
        <w:t xml:space="preserve"> R.</w:t>
      </w:r>
    </w:p>
    <w:p w14:paraId="6BEE29E8" w14:textId="6E4C0864" w:rsidR="00DA2E79" w:rsidRPr="009F1F50" w:rsidRDefault="00DA2E79" w:rsidP="00CF1AC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9F1F50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12CA3322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1D0DA0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44850072" w14:textId="0C4E1F92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1D0DA0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159A70C6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203D2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27E177F6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</w:t>
      </w:r>
      <w:r w:rsidR="008203D2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</w:t>
      </w:r>
      <w:proofErr w:type="gramEnd"/>
      <w:r>
        <w:rPr>
          <w:rFonts w:ascii="Arial" w:hAnsi="Arial" w:cs="Arial"/>
          <w:sz w:val="23"/>
          <w:szCs w:val="23"/>
        </w:rPr>
        <w:t xml:space="preserve"> Otro:</w:t>
      </w:r>
      <w:r w:rsidR="00534D58">
        <w:rPr>
          <w:rFonts w:ascii="Arial" w:hAnsi="Arial" w:cs="Arial"/>
          <w:sz w:val="23"/>
          <w:szCs w:val="23"/>
        </w:rPr>
        <w:t xml:space="preserve">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219E842C" w:rsidR="001415ED" w:rsidRPr="00A21B40" w:rsidRDefault="001D0DA0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Benavides, M</w:t>
      </w:r>
      <w:r w:rsidR="00FB3716" w:rsidRPr="00534D58">
        <w:rPr>
          <w:rFonts w:ascii="Arial" w:hAnsi="Arial" w:cs="Arial"/>
          <w:sz w:val="23"/>
          <w:szCs w:val="23"/>
        </w:rPr>
        <w:t>.</w:t>
      </w:r>
      <w:r w:rsidR="008203D2">
        <w:rPr>
          <w:rFonts w:ascii="Arial" w:hAnsi="Arial" w:cs="Arial"/>
          <w:sz w:val="23"/>
          <w:szCs w:val="23"/>
        </w:rPr>
        <w:t xml:space="preserve"> 1</w:t>
      </w:r>
      <w:r w:rsidR="00C241B4">
        <w:rPr>
          <w:rFonts w:ascii="Arial" w:hAnsi="Arial" w:cs="Arial"/>
          <w:sz w:val="23"/>
          <w:szCs w:val="23"/>
        </w:rPr>
        <w:t>9</w:t>
      </w:r>
      <w:r>
        <w:rPr>
          <w:rFonts w:ascii="Arial" w:hAnsi="Arial" w:cs="Arial"/>
          <w:sz w:val="23"/>
          <w:szCs w:val="23"/>
        </w:rPr>
        <w:t>13</w:t>
      </w:r>
      <w:r w:rsidR="008203D2">
        <w:rPr>
          <w:rFonts w:ascii="Arial" w:hAnsi="Arial" w:cs="Arial"/>
          <w:sz w:val="23"/>
          <w:szCs w:val="23"/>
        </w:rPr>
        <w:t>.</w:t>
      </w:r>
      <w:r w:rsidR="000C4664" w:rsidRPr="00534D58">
        <w:rPr>
          <w:rFonts w:ascii="Arial" w:hAnsi="Arial" w:cs="Arial"/>
          <w:sz w:val="23"/>
          <w:szCs w:val="23"/>
        </w:rPr>
        <w:t xml:space="preserve"> </w:t>
      </w:r>
      <w:r w:rsidR="001415ED" w:rsidRPr="00534D58">
        <w:rPr>
          <w:rFonts w:ascii="Arial" w:hAnsi="Arial" w:cs="Arial"/>
          <w:sz w:val="23"/>
          <w:szCs w:val="23"/>
        </w:rPr>
        <w:t>[</w:t>
      </w:r>
      <w:r w:rsidR="008203D2">
        <w:rPr>
          <w:rFonts w:ascii="Arial" w:hAnsi="Arial" w:cs="Arial"/>
          <w:sz w:val="23"/>
          <w:szCs w:val="23"/>
        </w:rPr>
        <w:t>Plano</w:t>
      </w:r>
      <w:r w:rsidR="001415ED" w:rsidRPr="00534D58">
        <w:rPr>
          <w:rFonts w:ascii="Arial" w:hAnsi="Arial" w:cs="Arial"/>
          <w:sz w:val="23"/>
          <w:szCs w:val="23"/>
        </w:rPr>
        <w:t>].</w:t>
      </w:r>
      <w:r w:rsidR="000C4664" w:rsidRPr="00534D58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Alajuela, CR. Plano de la distribución y ampliación de la cañería</w:t>
      </w:r>
      <w:r w:rsidR="009A1AEE" w:rsidRPr="00A21B40">
        <w:rPr>
          <w:rFonts w:ascii="Arial" w:hAnsi="Arial" w:cs="Arial"/>
          <w:sz w:val="23"/>
          <w:szCs w:val="23"/>
        </w:rPr>
        <w:t>.</w:t>
      </w:r>
      <w:r w:rsidR="001415ED" w:rsidRPr="00A21B4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Sin escala</w:t>
      </w:r>
      <w:r w:rsidR="001415ED" w:rsidRPr="00E86209">
        <w:rPr>
          <w:rFonts w:ascii="Arial" w:hAnsi="Arial" w:cs="Arial"/>
          <w:sz w:val="23"/>
          <w:szCs w:val="23"/>
        </w:rPr>
        <w:t xml:space="preserve">. </w:t>
      </w:r>
      <w:r w:rsidR="000C4664" w:rsidRPr="00A21B40">
        <w:rPr>
          <w:rFonts w:ascii="Arial" w:hAnsi="Arial" w:cs="Arial"/>
          <w:sz w:val="23"/>
          <w:szCs w:val="23"/>
        </w:rPr>
        <w:t>Sin e</w:t>
      </w:r>
      <w:r w:rsidR="001415ED" w:rsidRPr="00A21B40">
        <w:rPr>
          <w:rFonts w:ascii="Arial" w:hAnsi="Arial" w:cs="Arial"/>
          <w:sz w:val="23"/>
          <w:szCs w:val="23"/>
        </w:rPr>
        <w:t xml:space="preserve">dición. </w:t>
      </w:r>
      <w:r w:rsidR="008203D2">
        <w:rPr>
          <w:rFonts w:ascii="Arial" w:hAnsi="Arial" w:cs="Arial"/>
          <w:sz w:val="23"/>
          <w:szCs w:val="23"/>
        </w:rPr>
        <w:t>Costa Rica.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73CB3715" w14:textId="40046412" w:rsidR="00F82970" w:rsidRPr="008203D2" w:rsidRDefault="00DA2E79" w:rsidP="008203D2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A21B40">
        <w:rPr>
          <w:sz w:val="23"/>
          <w:szCs w:val="23"/>
        </w:rPr>
        <w:t xml:space="preserve">Resumen / </w:t>
      </w:r>
      <w:proofErr w:type="spellStart"/>
      <w:r w:rsidRPr="00A21B40">
        <w:rPr>
          <w:sz w:val="23"/>
          <w:szCs w:val="23"/>
        </w:rPr>
        <w:t>Abstract</w:t>
      </w:r>
      <w:proofErr w:type="spellEnd"/>
      <w:r w:rsidR="00421CF4" w:rsidRPr="00A21B40">
        <w:rPr>
          <w:sz w:val="23"/>
          <w:szCs w:val="23"/>
        </w:rPr>
        <w:t>:</w:t>
      </w:r>
      <w:r w:rsidR="001415ED" w:rsidRPr="00A21B40">
        <w:rPr>
          <w:sz w:val="23"/>
          <w:szCs w:val="23"/>
        </w:rPr>
        <w:t xml:space="preserve"> </w:t>
      </w:r>
      <w:r w:rsidR="00C241B4">
        <w:rPr>
          <w:rFonts w:ascii="Arial" w:hAnsi="Arial" w:cs="Arial"/>
          <w:sz w:val="23"/>
          <w:szCs w:val="23"/>
        </w:rPr>
        <w:t xml:space="preserve">Cañería de </w:t>
      </w:r>
      <w:r w:rsidR="009F1F50">
        <w:rPr>
          <w:rFonts w:ascii="Arial" w:hAnsi="Arial" w:cs="Arial"/>
          <w:sz w:val="23"/>
          <w:szCs w:val="23"/>
        </w:rPr>
        <w:t>Alajuela</w:t>
      </w:r>
      <w:r w:rsidR="008203D2">
        <w:rPr>
          <w:rFonts w:ascii="Arial" w:hAnsi="Arial" w:cs="Arial"/>
          <w:sz w:val="23"/>
          <w:szCs w:val="23"/>
        </w:rPr>
        <w:t xml:space="preserve"> en 1</w:t>
      </w:r>
      <w:r w:rsidR="00C241B4">
        <w:rPr>
          <w:rFonts w:ascii="Arial" w:hAnsi="Arial" w:cs="Arial"/>
          <w:sz w:val="23"/>
          <w:szCs w:val="23"/>
        </w:rPr>
        <w:t>9</w:t>
      </w:r>
      <w:r w:rsidR="009F1F50">
        <w:rPr>
          <w:rFonts w:ascii="Arial" w:hAnsi="Arial" w:cs="Arial"/>
          <w:sz w:val="23"/>
          <w:szCs w:val="23"/>
        </w:rPr>
        <w:t>13, indicando la tubería nueva y antigua</w:t>
      </w:r>
      <w:r w:rsidR="008203D2">
        <w:rPr>
          <w:rFonts w:ascii="Arial" w:hAnsi="Arial" w:cs="Arial"/>
          <w:sz w:val="23"/>
          <w:szCs w:val="23"/>
        </w:rPr>
        <w:t>.</w:t>
      </w:r>
    </w:p>
    <w:p w14:paraId="7E18A96D" w14:textId="77777777" w:rsidR="008203D2" w:rsidRDefault="008203D2" w:rsidP="008203D2">
      <w:pPr>
        <w:pStyle w:val="Prrafodelista"/>
        <w:rPr>
          <w:sz w:val="23"/>
          <w:szCs w:val="23"/>
        </w:rPr>
      </w:pPr>
    </w:p>
    <w:p w14:paraId="5B4841FF" w14:textId="77777777" w:rsidR="008203D2" w:rsidRPr="00F82970" w:rsidRDefault="008203D2" w:rsidP="008203D2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2D0645A" w14:textId="13FDAA9C" w:rsidR="004A4A5A" w:rsidRPr="00A21B40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A21B40">
        <w:rPr>
          <w:sz w:val="23"/>
          <w:szCs w:val="23"/>
        </w:rPr>
        <w:t>Descriptores (materias)</w:t>
      </w:r>
      <w:r w:rsidR="00421CF4" w:rsidRPr="00A21B40">
        <w:rPr>
          <w:sz w:val="23"/>
          <w:szCs w:val="23"/>
        </w:rPr>
        <w:t>:</w:t>
      </w:r>
      <w:r w:rsidR="001415ED" w:rsidRPr="00A21B40">
        <w:rPr>
          <w:sz w:val="23"/>
          <w:szCs w:val="23"/>
        </w:rPr>
        <w:t xml:space="preserve"> </w:t>
      </w:r>
      <w:r w:rsidR="008203D2">
        <w:rPr>
          <w:rFonts w:ascii="Arial" w:hAnsi="Arial" w:cs="Arial"/>
          <w:sz w:val="23"/>
          <w:szCs w:val="23"/>
        </w:rPr>
        <w:t xml:space="preserve">Plano, </w:t>
      </w:r>
      <w:r w:rsidR="009F1F50">
        <w:rPr>
          <w:rFonts w:ascii="Arial" w:hAnsi="Arial" w:cs="Arial"/>
          <w:sz w:val="23"/>
          <w:szCs w:val="23"/>
        </w:rPr>
        <w:t>cañería, Alajuela</w:t>
      </w:r>
      <w:r w:rsidR="00C241B4">
        <w:rPr>
          <w:rFonts w:ascii="Arial" w:hAnsi="Arial" w:cs="Arial"/>
          <w:sz w:val="23"/>
          <w:szCs w:val="23"/>
        </w:rPr>
        <w:t>,</w:t>
      </w:r>
      <w:r w:rsidR="008203D2">
        <w:rPr>
          <w:rFonts w:ascii="Arial" w:hAnsi="Arial" w:cs="Arial"/>
          <w:sz w:val="23"/>
          <w:szCs w:val="23"/>
        </w:rPr>
        <w:t xml:space="preserve"> 1</w:t>
      </w:r>
      <w:r w:rsidR="00C241B4">
        <w:rPr>
          <w:rFonts w:ascii="Arial" w:hAnsi="Arial" w:cs="Arial"/>
          <w:sz w:val="23"/>
          <w:szCs w:val="23"/>
        </w:rPr>
        <w:t>9</w:t>
      </w:r>
      <w:r w:rsidR="009F1F50">
        <w:rPr>
          <w:rFonts w:ascii="Arial" w:hAnsi="Arial" w:cs="Arial"/>
          <w:sz w:val="23"/>
          <w:szCs w:val="23"/>
        </w:rPr>
        <w:t>13</w:t>
      </w:r>
      <w:r w:rsidR="008203D2">
        <w:rPr>
          <w:rFonts w:ascii="Arial" w:hAnsi="Arial" w:cs="Arial"/>
          <w:sz w:val="23"/>
          <w:szCs w:val="23"/>
        </w:rPr>
        <w:t>.</w:t>
      </w:r>
    </w:p>
    <w:p w14:paraId="364980C0" w14:textId="77777777" w:rsidR="00F82970" w:rsidRPr="00A21B40" w:rsidRDefault="00F82970" w:rsidP="00F82970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1A7C5E"/>
    <w:rsid w:val="001D0DA0"/>
    <w:rsid w:val="0022458E"/>
    <w:rsid w:val="00421CF4"/>
    <w:rsid w:val="00491C47"/>
    <w:rsid w:val="004A4A5A"/>
    <w:rsid w:val="004B765D"/>
    <w:rsid w:val="004F496F"/>
    <w:rsid w:val="00534D58"/>
    <w:rsid w:val="005D7108"/>
    <w:rsid w:val="00606137"/>
    <w:rsid w:val="00740CA9"/>
    <w:rsid w:val="007D4899"/>
    <w:rsid w:val="008203D2"/>
    <w:rsid w:val="00853CEA"/>
    <w:rsid w:val="00863812"/>
    <w:rsid w:val="00962232"/>
    <w:rsid w:val="009A1AEE"/>
    <w:rsid w:val="009E2245"/>
    <w:rsid w:val="009F1F50"/>
    <w:rsid w:val="00A21B40"/>
    <w:rsid w:val="00A308C3"/>
    <w:rsid w:val="00AE74C6"/>
    <w:rsid w:val="00B25E8A"/>
    <w:rsid w:val="00B26E2A"/>
    <w:rsid w:val="00B86C4E"/>
    <w:rsid w:val="00BA19E5"/>
    <w:rsid w:val="00BD2071"/>
    <w:rsid w:val="00C241B4"/>
    <w:rsid w:val="00CD1D99"/>
    <w:rsid w:val="00CE28B6"/>
    <w:rsid w:val="00DA2E79"/>
    <w:rsid w:val="00DC3DE1"/>
    <w:rsid w:val="00E16B16"/>
    <w:rsid w:val="00E86209"/>
    <w:rsid w:val="00EB4A4B"/>
    <w:rsid w:val="00F464AC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2</cp:revision>
  <dcterms:created xsi:type="dcterms:W3CDTF">2022-02-21T20:57:00Z</dcterms:created>
  <dcterms:modified xsi:type="dcterms:W3CDTF">2022-02-21T20:57:00Z</dcterms:modified>
</cp:coreProperties>
</file>