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F96FAA4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AD6DED">
        <w:rPr>
          <w:sz w:val="23"/>
          <w:szCs w:val="23"/>
          <w:lang w:val="pt-BR"/>
        </w:rPr>
        <w:t>Ciudad de San José</w:t>
      </w:r>
    </w:p>
    <w:p w14:paraId="06EC59A7" w14:textId="77777777" w:rsidR="00AD6DED" w:rsidRPr="00AD6DED" w:rsidRDefault="00DA2E79" w:rsidP="00B645E6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AD6DED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D6DED" w:rsidRPr="00AD6DED">
        <w:rPr>
          <w:rFonts w:ascii="Arial" w:hAnsi="Arial" w:cs="Arial"/>
          <w:sz w:val="23"/>
          <w:szCs w:val="23"/>
          <w:lang w:val="pt-PT"/>
        </w:rPr>
        <w:t>CR_IGN_M-CONS-SJO_10000_6008</w:t>
      </w:r>
    </w:p>
    <w:p w14:paraId="04771F3E" w14:textId="213EF291" w:rsidR="00DA2E79" w:rsidRPr="00AD6DED" w:rsidRDefault="00DA2E79" w:rsidP="00B645E6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AD6DED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0E98F5BC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AD6DED">
        <w:rPr>
          <w:sz w:val="23"/>
          <w:szCs w:val="23"/>
        </w:rPr>
        <w:t>Instituto geográfico nacional</w:t>
      </w:r>
    </w:p>
    <w:p w14:paraId="6BEE29E8" w14:textId="4E0A2BCC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AD6DED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9FE0DA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AD6D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32BA806" w:rsidR="001415ED" w:rsidRPr="00AE74C6" w:rsidRDefault="00AD6DED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1959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Ciudad de San José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>
        <w:rPr>
          <w:rFonts w:ascii="Arial" w:hAnsi="Arial" w:cs="Arial"/>
          <w:sz w:val="23"/>
          <w:szCs w:val="23"/>
        </w:rPr>
        <w:t xml:space="preserve"> provisional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71CC9CA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AD6DED">
        <w:rPr>
          <w:sz w:val="23"/>
          <w:szCs w:val="23"/>
          <w:lang w:val="pt-PT"/>
        </w:rPr>
        <w:t>Mapa, Construcción, San José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A21FD3"/>
    <w:rsid w:val="00AD6DED"/>
    <w:rsid w:val="00AE74C6"/>
    <w:rsid w:val="00B25E8A"/>
    <w:rsid w:val="00BA19E5"/>
    <w:rsid w:val="00CD1D99"/>
    <w:rsid w:val="00D21D02"/>
    <w:rsid w:val="00DA2E79"/>
    <w:rsid w:val="00E16B16"/>
    <w:rsid w:val="00E9713B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2023-07-20T00:10:00Z</dcterms:created>
  <dcterms:modified xsi:type="dcterms:W3CDTF">2023-07-20T00:13:00Z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