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61B99FD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D4693">
        <w:rPr>
          <w:sz w:val="23"/>
          <w:szCs w:val="23"/>
          <w:lang w:val="pt-BR"/>
        </w:rPr>
        <w:t>Canton de Santo Domingo</w:t>
      </w:r>
    </w:p>
    <w:p w14:paraId="32345F44" w14:textId="73C25742" w:rsidR="005D4693" w:rsidRPr="005D4693" w:rsidRDefault="00DA2E79" w:rsidP="007F5208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D4693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D4693" w:rsidRPr="005D4693">
        <w:rPr>
          <w:rFonts w:ascii="Arial" w:hAnsi="Arial" w:cs="Arial"/>
          <w:sz w:val="23"/>
          <w:szCs w:val="23"/>
          <w:lang w:val="pt-PT"/>
        </w:rPr>
        <w:t>CR_IGN_M-FP-</w:t>
      </w:r>
      <w:r w:rsidR="005D4693">
        <w:rPr>
          <w:rFonts w:ascii="Arial" w:hAnsi="Arial" w:cs="Arial"/>
          <w:sz w:val="23"/>
          <w:szCs w:val="23"/>
          <w:lang w:val="pt-PT"/>
        </w:rPr>
        <w:t>HER</w:t>
      </w:r>
      <w:r w:rsidR="005D4693" w:rsidRPr="005D4693">
        <w:rPr>
          <w:rFonts w:ascii="Arial" w:hAnsi="Arial" w:cs="Arial"/>
          <w:sz w:val="23"/>
          <w:szCs w:val="23"/>
          <w:lang w:val="pt-PT"/>
        </w:rPr>
        <w:t>_25000_47</w:t>
      </w:r>
      <w:r w:rsidR="005D4693">
        <w:rPr>
          <w:rFonts w:ascii="Arial" w:hAnsi="Arial" w:cs="Arial"/>
          <w:sz w:val="23"/>
          <w:szCs w:val="23"/>
          <w:lang w:val="pt-PT"/>
        </w:rPr>
        <w:t>55</w:t>
      </w:r>
    </w:p>
    <w:p w14:paraId="04771F3E" w14:textId="4DD652D4" w:rsidR="00DA2E79" w:rsidRPr="005D4693" w:rsidRDefault="00DA2E79" w:rsidP="007F5208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D4693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65072F2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5D4693">
        <w:rPr>
          <w:sz w:val="23"/>
          <w:szCs w:val="23"/>
        </w:rPr>
        <w:t>Instituto Geográfico Nacional</w:t>
      </w:r>
    </w:p>
    <w:p w14:paraId="6BEE29E8" w14:textId="793663C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5D4693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FAE1B59" w:rsidR="001415ED" w:rsidRPr="00AE74C6" w:rsidRDefault="005D469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1960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Cantón de Santo Domingo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25000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provisional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66F9F46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5D4693">
        <w:rPr>
          <w:sz w:val="23"/>
          <w:szCs w:val="23"/>
          <w:lang w:val="pt-PT"/>
        </w:rPr>
        <w:t>Heredía, Cantón, Costa Rica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2401236">
    <w:abstractNumId w:val="4"/>
  </w:num>
  <w:num w:numId="2" w16cid:durableId="221067129">
    <w:abstractNumId w:val="9"/>
  </w:num>
  <w:num w:numId="3" w16cid:durableId="1847747658">
    <w:abstractNumId w:val="12"/>
  </w:num>
  <w:num w:numId="4" w16cid:durableId="85419390">
    <w:abstractNumId w:val="14"/>
  </w:num>
  <w:num w:numId="5" w16cid:durableId="1235748600">
    <w:abstractNumId w:val="0"/>
  </w:num>
  <w:num w:numId="6" w16cid:durableId="1531840530">
    <w:abstractNumId w:val="2"/>
  </w:num>
  <w:num w:numId="7" w16cid:durableId="705714185">
    <w:abstractNumId w:val="7"/>
  </w:num>
  <w:num w:numId="8" w16cid:durableId="131797958">
    <w:abstractNumId w:val="5"/>
  </w:num>
  <w:num w:numId="9" w16cid:durableId="1621688927">
    <w:abstractNumId w:val="8"/>
  </w:num>
  <w:num w:numId="10" w16cid:durableId="596796048">
    <w:abstractNumId w:val="3"/>
  </w:num>
  <w:num w:numId="11" w16cid:durableId="1312829465">
    <w:abstractNumId w:val="13"/>
  </w:num>
  <w:num w:numId="12" w16cid:durableId="1650474848">
    <w:abstractNumId w:val="1"/>
  </w:num>
  <w:num w:numId="13" w16cid:durableId="865680078">
    <w:abstractNumId w:val="6"/>
  </w:num>
  <w:num w:numId="14" w16cid:durableId="1748380935">
    <w:abstractNumId w:val="11"/>
  </w:num>
  <w:num w:numId="15" w16cid:durableId="8125262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5D4693"/>
    <w:rsid w:val="00A21FD3"/>
    <w:rsid w:val="00AE74C6"/>
    <w:rsid w:val="00B25E8A"/>
    <w:rsid w:val="00BA19E5"/>
    <w:rsid w:val="00CA2864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2022-08-05T04:40:00Z</dcterms:created>
  <dcterms:modified xsi:type="dcterms:W3CDTF">2022-08-05T04:40:00Z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