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C8F5F72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92F00">
        <w:rPr>
          <w:sz w:val="23"/>
          <w:szCs w:val="23"/>
          <w:lang w:val="pt-BR"/>
        </w:rPr>
        <w:t xml:space="preserve">Mapa histórico geográfico </w:t>
      </w:r>
    </w:p>
    <w:p w14:paraId="21B6FF91" w14:textId="2D488693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92F00" w:rsidRPr="00592F00">
        <w:rPr>
          <w:rFonts w:ascii="Arial" w:hAnsi="Arial" w:cs="Arial"/>
          <w:sz w:val="23"/>
          <w:szCs w:val="23"/>
          <w:lang w:val="pt-PT"/>
        </w:rPr>
        <w:t>CR_IGN_M-HG-CR_500000_4902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A74640A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92F00">
        <w:rPr>
          <w:sz w:val="23"/>
          <w:szCs w:val="23"/>
        </w:rPr>
        <w:t>Instituto geográfico nacional</w:t>
      </w:r>
    </w:p>
    <w:p w14:paraId="6BEE29E8" w14:textId="0006E6D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592F00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B0E3B8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92F0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0B0C869" w:rsidR="001415ED" w:rsidRPr="00AE74C6" w:rsidRDefault="00592F0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Fecha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histórico geográfico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5</w:t>
      </w:r>
      <w:r w:rsidRPr="00592F00">
        <w:rPr>
          <w:rFonts w:ascii="Arial" w:hAnsi="Arial" w:cs="Arial"/>
          <w:sz w:val="23"/>
          <w:szCs w:val="23"/>
          <w:lang w:val="pt-PT"/>
        </w:rPr>
        <w:t>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6D5FD11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592F00">
        <w:rPr>
          <w:sz w:val="23"/>
          <w:szCs w:val="23"/>
          <w:lang w:val="pt-PT"/>
        </w:rPr>
        <w:t>Histórico, mapa, Costa Rica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592F00"/>
    <w:rsid w:val="00A21FD3"/>
    <w:rsid w:val="00AE74C6"/>
    <w:rsid w:val="00B25E8A"/>
    <w:rsid w:val="00BA19E5"/>
    <w:rsid w:val="00CD1D99"/>
    <w:rsid w:val="00D13747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2023-07-20T00:14:00Z</dcterms:created>
  <dcterms:modified xsi:type="dcterms:W3CDTF">2023-07-20T00:17:00Z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