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9431BB8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20195">
        <w:rPr>
          <w:sz w:val="23"/>
          <w:szCs w:val="23"/>
          <w:lang w:val="pt-BR"/>
        </w:rPr>
        <w:t xml:space="preserve">Plano </w:t>
      </w:r>
      <w:proofErr w:type="spellStart"/>
      <w:r w:rsidR="00020195">
        <w:rPr>
          <w:sz w:val="23"/>
          <w:szCs w:val="23"/>
          <w:lang w:val="pt-BR"/>
        </w:rPr>
        <w:t>del</w:t>
      </w:r>
      <w:proofErr w:type="spellEnd"/>
      <w:r w:rsidR="00020195">
        <w:rPr>
          <w:sz w:val="23"/>
          <w:szCs w:val="23"/>
          <w:lang w:val="pt-BR"/>
        </w:rPr>
        <w:t xml:space="preserve"> </w:t>
      </w:r>
      <w:proofErr w:type="spellStart"/>
      <w:r w:rsidR="00020195">
        <w:rPr>
          <w:sz w:val="23"/>
          <w:szCs w:val="23"/>
          <w:lang w:val="pt-BR"/>
        </w:rPr>
        <w:t>cuadrante</w:t>
      </w:r>
      <w:proofErr w:type="spellEnd"/>
      <w:r w:rsidR="00020195">
        <w:rPr>
          <w:sz w:val="23"/>
          <w:szCs w:val="23"/>
          <w:lang w:val="pt-BR"/>
        </w:rPr>
        <w:t xml:space="preserve"> de </w:t>
      </w:r>
      <w:proofErr w:type="spellStart"/>
      <w:r w:rsidR="00020195">
        <w:rPr>
          <w:sz w:val="23"/>
          <w:szCs w:val="23"/>
          <w:lang w:val="pt-BR"/>
        </w:rPr>
        <w:t>Escazú</w:t>
      </w:r>
      <w:proofErr w:type="spellEnd"/>
    </w:p>
    <w:p w14:paraId="21B6FF91" w14:textId="47DD3CA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20195">
        <w:rPr>
          <w:rFonts w:ascii="Arial" w:hAnsi="Arial" w:cs="Arial"/>
          <w:sz w:val="23"/>
          <w:szCs w:val="23"/>
          <w:lang w:val="pt-PT"/>
        </w:rPr>
        <w:t>CR_SD_P-CONS-SJO</w:t>
      </w:r>
      <w:r w:rsidR="00B02AFC">
        <w:rPr>
          <w:rFonts w:ascii="Arial" w:hAnsi="Arial" w:cs="Arial"/>
          <w:sz w:val="23"/>
          <w:szCs w:val="23"/>
          <w:lang w:val="pt-PT"/>
        </w:rPr>
        <w:t>_1000_6738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0048C254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0E1BB2">
        <w:rPr>
          <w:sz w:val="23"/>
          <w:szCs w:val="23"/>
        </w:rPr>
        <w:t>Sin datos</w:t>
      </w:r>
    </w:p>
    <w:p w14:paraId="6BEE29E8" w14:textId="60CF6D40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0E1BB2">
        <w:rPr>
          <w:rFonts w:ascii="Arial" w:hAnsi="Arial" w:cs="Arial"/>
          <w:sz w:val="23"/>
          <w:szCs w:val="23"/>
        </w:rPr>
        <w:t>SD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41A2C3E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0E1BB2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03791DE" w:rsidR="001415ED" w:rsidRPr="00AE74C6" w:rsidRDefault="000E1BB2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 del cuadrante de Escazú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3F815998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lastRenderedPageBreak/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0E1BB2">
        <w:rPr>
          <w:sz w:val="23"/>
          <w:szCs w:val="23"/>
          <w:lang w:val="pt-PT"/>
        </w:rPr>
        <w:t xml:space="preserve">Plano, cuadrante, San José 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20195"/>
    <w:rsid w:val="000C4664"/>
    <w:rsid w:val="000E1BB2"/>
    <w:rsid w:val="001415ED"/>
    <w:rsid w:val="00421CF4"/>
    <w:rsid w:val="004A4A5A"/>
    <w:rsid w:val="00A21FD3"/>
    <w:rsid w:val="00AE74C6"/>
    <w:rsid w:val="00B02AFC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2022-09-15T01:55:00Z</dcterms:created>
  <dcterms:modified xsi:type="dcterms:W3CDTF">2022-09-15T01:55:00Z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