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56D6" w:rsidRDefault="008556D6" w:rsidP="008556D6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:rsidR="008556D6" w:rsidRDefault="008556D6" w:rsidP="008556D6">
      <w:pPr>
        <w:pStyle w:val="Default"/>
        <w:rPr>
          <w:sz w:val="23"/>
          <w:szCs w:val="23"/>
        </w:rPr>
      </w:pPr>
    </w:p>
    <w:p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</w:p>
    <w:p w:rsidR="008556D6" w:rsidRPr="000C4664" w:rsidRDefault="008556D6" w:rsidP="00097843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bookmarkStart w:id="0" w:name="_GoBack"/>
      <w:r w:rsidR="00B313AD">
        <w:rPr>
          <w:rFonts w:ascii="Arial" w:hAnsi="Arial" w:cs="Arial"/>
          <w:sz w:val="23"/>
          <w:szCs w:val="23"/>
          <w:lang w:val="pt-PT"/>
        </w:rPr>
        <w:t>CB_AI_P-UR-CB_SD_1702</w:t>
      </w:r>
    </w:p>
    <w:bookmarkEnd w:id="0"/>
    <w:p w:rsidR="008556D6" w:rsidRDefault="008556D6" w:rsidP="008556D6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:rsidR="008556D6" w:rsidRPr="00DA2E79" w:rsidRDefault="008556D6" w:rsidP="008556D6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  <w:r w:rsidR="00B313AD">
        <w:rPr>
          <w:rFonts w:ascii="Arial" w:hAnsi="Arial" w:cs="Arial"/>
          <w:sz w:val="23"/>
          <w:szCs w:val="23"/>
        </w:rPr>
        <w:t>Cuba</w:t>
      </w:r>
      <w:r w:rsidR="00DF6856">
        <w:rPr>
          <w:rFonts w:ascii="Arial" w:hAnsi="Arial" w:cs="Arial"/>
          <w:sz w:val="23"/>
          <w:szCs w:val="23"/>
        </w:rPr>
        <w:t>.</w:t>
      </w:r>
      <w:r w:rsidR="00CB28D2">
        <w:rPr>
          <w:rFonts w:ascii="Arial" w:hAnsi="Arial" w:cs="Arial"/>
          <w:sz w:val="23"/>
          <w:szCs w:val="23"/>
        </w:rPr>
        <w:t xml:space="preserve"> </w:t>
      </w:r>
      <w:r w:rsidR="00B313AD">
        <w:rPr>
          <w:rFonts w:ascii="Arial" w:hAnsi="Arial" w:cs="Arial"/>
          <w:sz w:val="23"/>
          <w:szCs w:val="23"/>
        </w:rPr>
        <w:t xml:space="preserve">Rojo y </w:t>
      </w:r>
      <w:r w:rsidR="00B313AD">
        <w:rPr>
          <w:rFonts w:ascii="Arial" w:hAnsi="Arial" w:cs="Arial"/>
          <w:sz w:val="23"/>
          <w:szCs w:val="23"/>
        </w:rPr>
        <w:t>García</w:t>
      </w:r>
      <w:r w:rsidR="00DC771B">
        <w:rPr>
          <w:rFonts w:ascii="Arial" w:hAnsi="Arial" w:cs="Arial"/>
          <w:sz w:val="23"/>
          <w:szCs w:val="23"/>
        </w:rPr>
        <w:t>.</w:t>
      </w:r>
      <w:r w:rsidR="009653A9">
        <w:rPr>
          <w:rFonts w:ascii="Arial" w:hAnsi="Arial" w:cs="Arial"/>
          <w:sz w:val="23"/>
          <w:szCs w:val="23"/>
        </w:rPr>
        <w:t xml:space="preserve"> </w:t>
      </w:r>
      <w:r w:rsidR="00B313AD">
        <w:rPr>
          <w:rFonts w:ascii="Arial" w:hAnsi="Arial" w:cs="Arial"/>
          <w:sz w:val="23"/>
          <w:szCs w:val="23"/>
        </w:rPr>
        <w:t>Habana y sus repartos</w:t>
      </w:r>
      <w:r w:rsidR="005359CC">
        <w:rPr>
          <w:rFonts w:ascii="Arial" w:hAnsi="Arial" w:cs="Arial"/>
          <w:sz w:val="23"/>
          <w:szCs w:val="23"/>
        </w:rPr>
        <w:t xml:space="preserve">. </w:t>
      </w:r>
      <w:r w:rsidR="00B42B7B">
        <w:rPr>
          <w:rFonts w:ascii="Arial" w:hAnsi="Arial" w:cs="Arial"/>
          <w:sz w:val="23"/>
          <w:szCs w:val="23"/>
        </w:rPr>
        <w:t>1</w:t>
      </w:r>
      <w:r w:rsidR="00B313AD">
        <w:rPr>
          <w:rFonts w:ascii="Arial" w:hAnsi="Arial" w:cs="Arial"/>
          <w:sz w:val="23"/>
          <w:szCs w:val="23"/>
        </w:rPr>
        <w:t>702</w:t>
      </w:r>
      <w:r w:rsidR="00097843">
        <w:rPr>
          <w:rFonts w:ascii="Arial" w:hAnsi="Arial" w:cs="Arial"/>
          <w:sz w:val="23"/>
          <w:szCs w:val="23"/>
        </w:rPr>
        <w:t>.</w:t>
      </w:r>
    </w:p>
    <w:p w:rsidR="008556D6" w:rsidRDefault="008556D6" w:rsidP="008556D6">
      <w:pPr>
        <w:pStyle w:val="Default"/>
        <w:ind w:left="720"/>
        <w:rPr>
          <w:sz w:val="23"/>
          <w:szCs w:val="23"/>
        </w:rPr>
      </w:pPr>
    </w:p>
    <w:p w:rsidR="008556D6" w:rsidRPr="000C4664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</w:p>
    <w:p w:rsidR="00B313AD" w:rsidRPr="00B313AD" w:rsidRDefault="008556D6" w:rsidP="00B313AD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 w:rsidRPr="00CD273C">
        <w:rPr>
          <w:rFonts w:ascii="Arial" w:hAnsi="Arial" w:cs="Arial"/>
          <w:sz w:val="23"/>
          <w:szCs w:val="23"/>
        </w:rPr>
        <w:t xml:space="preserve">Afiliación del autor: </w:t>
      </w:r>
    </w:p>
    <w:p w:rsidR="008556D6" w:rsidRPr="00CD273C" w:rsidRDefault="008556D6" w:rsidP="006E0186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 w:rsidRPr="00CD273C">
        <w:rPr>
          <w:rFonts w:ascii="Arial" w:hAnsi="Arial" w:cs="Arial"/>
          <w:sz w:val="23"/>
          <w:szCs w:val="23"/>
        </w:rPr>
        <w:t xml:space="preserve">Identificador ORCID: </w:t>
      </w:r>
    </w:p>
    <w:p w:rsidR="008556D6" w:rsidRPr="00DA2E79" w:rsidRDefault="008556D6" w:rsidP="008556D6">
      <w:pPr>
        <w:pStyle w:val="Default"/>
        <w:ind w:left="720"/>
        <w:rPr>
          <w:rFonts w:ascii="Arial" w:hAnsi="Arial" w:cs="Arial"/>
          <w:sz w:val="23"/>
          <w:szCs w:val="23"/>
        </w:rPr>
      </w:pPr>
    </w:p>
    <w:p w:rsidR="008556D6" w:rsidRPr="004A4A5A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>
        <w:rPr>
          <w:rFonts w:ascii="Arial" w:hAnsi="Arial" w:cs="Arial"/>
          <w:sz w:val="23"/>
          <w:szCs w:val="23"/>
        </w:rPr>
        <w:t>Dirección General del Archivo Nacional (DGAN)</w:t>
      </w:r>
      <w:r w:rsidRPr="004A4A5A">
        <w:rPr>
          <w:rFonts w:ascii="Arial" w:hAnsi="Arial" w:cs="Arial"/>
          <w:sz w:val="23"/>
          <w:szCs w:val="23"/>
        </w:rPr>
        <w:t xml:space="preserve"> </w:t>
      </w:r>
    </w:p>
    <w:p w:rsidR="008556D6" w:rsidRPr="004A4A5A" w:rsidRDefault="008556D6" w:rsidP="008556D6">
      <w:pPr>
        <w:pStyle w:val="Default"/>
        <w:rPr>
          <w:rFonts w:ascii="Arial" w:hAnsi="Arial" w:cs="Arial"/>
          <w:sz w:val="23"/>
          <w:szCs w:val="23"/>
        </w:rPr>
      </w:pPr>
    </w:p>
    <w:p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() Mapas </w:t>
      </w:r>
    </w:p>
    <w:p w:rsidR="008556D6" w:rsidRPr="00DA2E79" w:rsidRDefault="00DA682C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B313AD">
        <w:rPr>
          <w:rFonts w:ascii="Arial" w:hAnsi="Arial" w:cs="Arial"/>
          <w:sz w:val="23"/>
          <w:szCs w:val="23"/>
        </w:rPr>
        <w:t>x</w:t>
      </w:r>
      <w:r w:rsidR="008556D6"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>
        <w:rPr>
          <w:sz w:val="23"/>
          <w:szCs w:val="23"/>
        </w:rPr>
        <w:t xml:space="preserve"> </w:t>
      </w:r>
      <w:r w:rsidRPr="000C4664">
        <w:rPr>
          <w:color w:val="FF0000"/>
          <w:sz w:val="23"/>
          <w:szCs w:val="23"/>
        </w:rPr>
        <w:t>Pendiente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0433D8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Inglés </w:t>
      </w:r>
    </w:p>
    <w:p w:rsidR="008556D6" w:rsidRDefault="000433D8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8556D6">
        <w:rPr>
          <w:rFonts w:ascii="Arial" w:hAnsi="Arial" w:cs="Arial"/>
          <w:sz w:val="23"/>
          <w:szCs w:val="23"/>
        </w:rPr>
        <w:t xml:space="preserve">) Otro: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Pr="00E16B1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:rsidR="008556D6" w:rsidRPr="00AE74C6" w:rsidRDefault="006E0186" w:rsidP="00097843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Rojo y </w:t>
      </w:r>
      <w:r w:rsidR="00B313AD">
        <w:rPr>
          <w:rFonts w:ascii="Arial" w:hAnsi="Arial" w:cs="Arial"/>
          <w:sz w:val="23"/>
          <w:szCs w:val="23"/>
        </w:rPr>
        <w:t>García</w:t>
      </w:r>
      <w:r w:rsidR="00DF2A37">
        <w:rPr>
          <w:rFonts w:ascii="Arial" w:hAnsi="Arial" w:cs="Arial"/>
          <w:sz w:val="23"/>
          <w:szCs w:val="23"/>
        </w:rPr>
        <w:t>.</w:t>
      </w:r>
      <w:r>
        <w:rPr>
          <w:rFonts w:ascii="Arial" w:hAnsi="Arial" w:cs="Arial"/>
          <w:sz w:val="23"/>
          <w:szCs w:val="23"/>
        </w:rPr>
        <w:t xml:space="preserve"> (1935</w:t>
      </w:r>
      <w:r w:rsidR="00097843">
        <w:rPr>
          <w:rFonts w:ascii="Arial" w:hAnsi="Arial" w:cs="Arial"/>
          <w:sz w:val="23"/>
          <w:szCs w:val="23"/>
        </w:rPr>
        <w:t>). [</w:t>
      </w:r>
      <w:r w:rsidR="00B42B7B">
        <w:rPr>
          <w:rFonts w:ascii="Arial" w:hAnsi="Arial" w:cs="Arial"/>
          <w:sz w:val="23"/>
          <w:szCs w:val="23"/>
        </w:rPr>
        <w:t>Mapa</w:t>
      </w:r>
      <w:r w:rsidR="00097843">
        <w:rPr>
          <w:rFonts w:ascii="Arial" w:hAnsi="Arial" w:cs="Arial"/>
          <w:sz w:val="23"/>
          <w:szCs w:val="23"/>
        </w:rPr>
        <w:t>].</w:t>
      </w:r>
      <w:r w:rsidR="00DF6856">
        <w:rPr>
          <w:rFonts w:ascii="Arial" w:hAnsi="Arial" w:cs="Arial"/>
          <w:sz w:val="23"/>
          <w:szCs w:val="23"/>
        </w:rPr>
        <w:t xml:space="preserve"> </w:t>
      </w:r>
      <w:r w:rsidR="00B313AD">
        <w:rPr>
          <w:rFonts w:ascii="Arial" w:hAnsi="Arial" w:cs="Arial"/>
          <w:sz w:val="23"/>
          <w:szCs w:val="23"/>
        </w:rPr>
        <w:t>Habana y sus repartos</w:t>
      </w:r>
      <w:r w:rsidR="000433D8">
        <w:rPr>
          <w:rFonts w:ascii="Arial" w:hAnsi="Arial" w:cs="Arial"/>
          <w:sz w:val="23"/>
          <w:szCs w:val="23"/>
        </w:rPr>
        <w:t>.</w:t>
      </w:r>
      <w:r w:rsidR="00DF6856">
        <w:rPr>
          <w:rFonts w:ascii="Arial" w:hAnsi="Arial" w:cs="Arial"/>
          <w:sz w:val="23"/>
          <w:szCs w:val="23"/>
        </w:rPr>
        <w:t xml:space="preserve"> </w:t>
      </w:r>
      <w:r w:rsidR="00097843">
        <w:rPr>
          <w:rFonts w:ascii="Arial" w:hAnsi="Arial" w:cs="Arial"/>
          <w:sz w:val="23"/>
          <w:szCs w:val="23"/>
        </w:rPr>
        <w:t>Costa Rica.</w:t>
      </w:r>
    </w:p>
    <w:p w:rsidR="008556D6" w:rsidRPr="006639B6" w:rsidRDefault="008556D6" w:rsidP="008556D6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EISSN: 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>
        <w:rPr>
          <w:rFonts w:ascii="Arial" w:hAnsi="Arial" w:cs="Arial"/>
          <w:sz w:val="23"/>
          <w:szCs w:val="23"/>
          <w:lang w:val="en-US"/>
        </w:rPr>
        <w:t>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ISBN: 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URL: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of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>
        <w:rPr>
          <w:rFonts w:ascii="Arial" w:hAnsi="Arial" w:cs="Arial"/>
          <w:sz w:val="23"/>
          <w:szCs w:val="23"/>
        </w:rPr>
        <w:t>: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lastRenderedPageBreak/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>
        <w:rPr>
          <w:rFonts w:ascii="Arial" w:hAnsi="Arial" w:cs="Arial"/>
          <w:sz w:val="23"/>
          <w:szCs w:val="23"/>
        </w:rPr>
        <w:t>tif</w:t>
      </w:r>
      <w:proofErr w:type="spellEnd"/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CB28D2" w:rsidRPr="00920BF9" w:rsidRDefault="008556D6" w:rsidP="006E0186">
      <w:pPr>
        <w:pStyle w:val="Default"/>
        <w:numPr>
          <w:ilvl w:val="0"/>
          <w:numId w:val="1"/>
        </w:numPr>
        <w:tabs>
          <w:tab w:val="left" w:pos="284"/>
        </w:tabs>
        <w:jc w:val="both"/>
        <w:rPr>
          <w:color w:val="auto"/>
          <w:sz w:val="23"/>
          <w:szCs w:val="23"/>
        </w:rPr>
      </w:pPr>
      <w:r w:rsidRPr="00920BF9">
        <w:rPr>
          <w:sz w:val="23"/>
          <w:szCs w:val="23"/>
        </w:rPr>
        <w:t xml:space="preserve">Resumen / </w:t>
      </w:r>
      <w:proofErr w:type="spellStart"/>
      <w:r w:rsidRPr="00920BF9">
        <w:rPr>
          <w:sz w:val="23"/>
          <w:szCs w:val="23"/>
        </w:rPr>
        <w:t>Abstract</w:t>
      </w:r>
      <w:proofErr w:type="spellEnd"/>
      <w:r w:rsidRPr="00920BF9">
        <w:rPr>
          <w:sz w:val="23"/>
          <w:szCs w:val="23"/>
        </w:rPr>
        <w:t xml:space="preserve">: </w:t>
      </w:r>
      <w:r w:rsidR="00B313AD" w:rsidRPr="00920BF9">
        <w:rPr>
          <w:rFonts w:ascii="Arial" w:hAnsi="Arial" w:cs="Arial"/>
          <w:sz w:val="23"/>
          <w:szCs w:val="23"/>
        </w:rPr>
        <w:t xml:space="preserve">el </w:t>
      </w:r>
      <w:r w:rsidR="00B313AD">
        <w:rPr>
          <w:rFonts w:ascii="Arial" w:hAnsi="Arial" w:cs="Arial"/>
          <w:sz w:val="23"/>
          <w:szCs w:val="23"/>
        </w:rPr>
        <w:t xml:space="preserve">plano es la 3 edición de la Habana Cuba y sus 43 repartos. Tiene los límites de términos municipales, división de zonas fiscales, registro de la propiedad, parques y monumentos públicos, quintas de salud y hospitales, oficinas públicas y juzgados. </w:t>
      </w:r>
      <w:proofErr w:type="gramStart"/>
      <w:r w:rsidR="00B313AD">
        <w:rPr>
          <w:rFonts w:ascii="Arial" w:hAnsi="Arial" w:cs="Arial"/>
          <w:sz w:val="23"/>
          <w:szCs w:val="23"/>
        </w:rPr>
        <w:t>Además</w:t>
      </w:r>
      <w:proofErr w:type="gramEnd"/>
      <w:r w:rsidR="00B313AD">
        <w:rPr>
          <w:rFonts w:ascii="Arial" w:hAnsi="Arial" w:cs="Arial"/>
          <w:sz w:val="23"/>
          <w:szCs w:val="23"/>
        </w:rPr>
        <w:t xml:space="preserve"> tiene los juzgados municipales de primera clase de la Habana.</w:t>
      </w:r>
    </w:p>
    <w:p w:rsidR="00920BF9" w:rsidRDefault="00920BF9" w:rsidP="00920BF9">
      <w:pPr>
        <w:pStyle w:val="Prrafodelista"/>
        <w:rPr>
          <w:sz w:val="23"/>
          <w:szCs w:val="23"/>
        </w:rPr>
      </w:pPr>
    </w:p>
    <w:p w:rsidR="00920BF9" w:rsidRPr="00920BF9" w:rsidRDefault="00920BF9" w:rsidP="00920BF9">
      <w:pPr>
        <w:pStyle w:val="Default"/>
        <w:tabs>
          <w:tab w:val="left" w:pos="284"/>
        </w:tabs>
        <w:jc w:val="both"/>
        <w:rPr>
          <w:color w:val="auto"/>
          <w:sz w:val="23"/>
          <w:szCs w:val="23"/>
        </w:rPr>
      </w:pPr>
    </w:p>
    <w:p w:rsidR="00D83E52" w:rsidRPr="00D83E52" w:rsidRDefault="008556D6" w:rsidP="00D83E52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t xml:space="preserve">Descriptores (materias): </w:t>
      </w:r>
      <w:r w:rsidR="00D83E52">
        <w:rPr>
          <w:sz w:val="23"/>
          <w:szCs w:val="23"/>
          <w:lang w:val="pt-PT"/>
        </w:rPr>
        <w:t xml:space="preserve"> </w:t>
      </w:r>
      <w:r w:rsidR="00CC5712">
        <w:rPr>
          <w:rFonts w:ascii="Arial" w:hAnsi="Arial" w:cs="Arial"/>
          <w:sz w:val="23"/>
          <w:szCs w:val="23"/>
          <w:lang w:val="pt-PT"/>
        </w:rPr>
        <w:t>el mapa</w:t>
      </w:r>
      <w:r w:rsidR="00CB28D2">
        <w:rPr>
          <w:rFonts w:ascii="Arial" w:hAnsi="Arial" w:cs="Arial"/>
          <w:sz w:val="23"/>
          <w:szCs w:val="23"/>
          <w:lang w:val="pt-PT"/>
        </w:rPr>
        <w:t xml:space="preserve"> tiene una explicacion designos </w:t>
      </w:r>
      <w:r w:rsidR="00D00EEE">
        <w:rPr>
          <w:rFonts w:ascii="Arial" w:hAnsi="Arial" w:cs="Arial"/>
          <w:sz w:val="23"/>
          <w:szCs w:val="23"/>
          <w:lang w:val="pt-PT"/>
        </w:rPr>
        <w:t>convencionales</w:t>
      </w:r>
      <w:r w:rsidR="00314C85">
        <w:rPr>
          <w:rFonts w:ascii="Arial" w:hAnsi="Arial" w:cs="Arial"/>
          <w:sz w:val="23"/>
          <w:szCs w:val="23"/>
          <w:lang w:val="pt-PT"/>
        </w:rPr>
        <w:t xml:space="preserve">, </w:t>
      </w:r>
      <w:r w:rsidR="00B8094D">
        <w:rPr>
          <w:rFonts w:ascii="Arial" w:hAnsi="Arial" w:cs="Arial"/>
          <w:sz w:val="23"/>
          <w:szCs w:val="23"/>
          <w:lang w:val="pt-PT"/>
        </w:rPr>
        <w:t>carreteas y el registro de la propiedad del Norte de Guanabacoa que comprende el termino municipal de Regla, el registro de la propiedad del Sur de Guanabacoa qu incluye a Santa María de Rosario, San Antonio de las Vegas, y el regiostro de la propiedad del Sur de Marianao</w:t>
      </w:r>
    </w:p>
    <w:p w:rsidR="008556D6" w:rsidRPr="00B25E8A" w:rsidRDefault="008556D6" w:rsidP="008556D6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:rsidR="008556D6" w:rsidRDefault="008556D6" w:rsidP="008556D6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(https://creativecommons.org/licenses/by-nc-sa/4.0/deed.es</w:t>
      </w:r>
      <w:r w:rsidRPr="001415ED">
        <w:rPr>
          <w:rFonts w:ascii="Arial" w:hAnsi="Arial" w:cs="Arial"/>
          <w:sz w:val="23"/>
          <w:szCs w:val="23"/>
          <w:lang w:val="en-US"/>
        </w:rPr>
        <w:t>)</w:t>
      </w:r>
    </w:p>
    <w:p w:rsidR="008556D6" w:rsidRPr="00DA2E79" w:rsidRDefault="008556D6" w:rsidP="008556D6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:rsidR="008556D6" w:rsidRPr="00DA2E79" w:rsidRDefault="008556D6" w:rsidP="008556D6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:rsidR="00A43E54" w:rsidRDefault="00A43E54"/>
    <w:sectPr w:rsidR="00A43E5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6D6"/>
    <w:rsid w:val="000433D8"/>
    <w:rsid w:val="00062282"/>
    <w:rsid w:val="00077F57"/>
    <w:rsid w:val="000932EE"/>
    <w:rsid w:val="00097843"/>
    <w:rsid w:val="000E42D8"/>
    <w:rsid w:val="000F1EA1"/>
    <w:rsid w:val="000F67B8"/>
    <w:rsid w:val="00101FDE"/>
    <w:rsid w:val="00184CA6"/>
    <w:rsid w:val="00190821"/>
    <w:rsid w:val="001A1B73"/>
    <w:rsid w:val="001E6AE2"/>
    <w:rsid w:val="002F25E4"/>
    <w:rsid w:val="00313F8F"/>
    <w:rsid w:val="00314C85"/>
    <w:rsid w:val="003574BA"/>
    <w:rsid w:val="003A4EEC"/>
    <w:rsid w:val="003F436B"/>
    <w:rsid w:val="004C22C9"/>
    <w:rsid w:val="005359CC"/>
    <w:rsid w:val="005F543A"/>
    <w:rsid w:val="00614B4C"/>
    <w:rsid w:val="0067118E"/>
    <w:rsid w:val="006E0186"/>
    <w:rsid w:val="00790F7C"/>
    <w:rsid w:val="007E782D"/>
    <w:rsid w:val="0083089F"/>
    <w:rsid w:val="008556D6"/>
    <w:rsid w:val="00920BF9"/>
    <w:rsid w:val="0092187D"/>
    <w:rsid w:val="009653A9"/>
    <w:rsid w:val="0096616B"/>
    <w:rsid w:val="009F2A19"/>
    <w:rsid w:val="00A43E54"/>
    <w:rsid w:val="00A4727D"/>
    <w:rsid w:val="00AE6486"/>
    <w:rsid w:val="00B313AD"/>
    <w:rsid w:val="00B42B7B"/>
    <w:rsid w:val="00B565C1"/>
    <w:rsid w:val="00B8094D"/>
    <w:rsid w:val="00BF391B"/>
    <w:rsid w:val="00C563B5"/>
    <w:rsid w:val="00CB28D2"/>
    <w:rsid w:val="00CC5712"/>
    <w:rsid w:val="00CD273C"/>
    <w:rsid w:val="00D00EEE"/>
    <w:rsid w:val="00D83E52"/>
    <w:rsid w:val="00DA682C"/>
    <w:rsid w:val="00DB6282"/>
    <w:rsid w:val="00DC771B"/>
    <w:rsid w:val="00DF2A37"/>
    <w:rsid w:val="00DF6856"/>
    <w:rsid w:val="00E87CF3"/>
    <w:rsid w:val="00EE7BE3"/>
    <w:rsid w:val="00EF5B7C"/>
    <w:rsid w:val="00F04357"/>
    <w:rsid w:val="00F50293"/>
    <w:rsid w:val="00F87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DA7A1"/>
  <w15:chartTrackingRefBased/>
  <w15:docId w15:val="{3816EA74-356E-43FE-8AE7-59AD5FA3D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556D6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83E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8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UNA</dc:creator>
  <cp:keywords/>
  <dc:description/>
  <cp:lastModifiedBy>UNA</cp:lastModifiedBy>
  <cp:revision>2</cp:revision>
  <dcterms:created xsi:type="dcterms:W3CDTF">2021-11-28T13:50:00Z</dcterms:created>
  <dcterms:modified xsi:type="dcterms:W3CDTF">2021-11-28T13:50:00Z</dcterms:modified>
</cp:coreProperties>
</file>